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"/>
      </w:r>
      <w:r w:rsidRPr="00784D43">
        <w:rPr>
          <w:b/>
          <w:sz w:val="22"/>
        </w:rPr>
        <w:t xml:space="preserve"> hivatkozási adatai:</w:t>
      </w:r>
    </w:p>
    <w:p w:rsidR="0032128B" w:rsidRPr="0032128B" w:rsidRDefault="0032128B" w:rsidP="0032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32128B">
        <w:rPr>
          <w:b/>
          <w:sz w:val="22"/>
        </w:rPr>
        <w:t xml:space="preserve">A Hivatalos Lap S sorozatának </w:t>
      </w:r>
      <w:r w:rsidRPr="00282AE0">
        <w:rPr>
          <w:b/>
          <w:sz w:val="22"/>
        </w:rPr>
        <w:t>száma [</w:t>
      </w:r>
      <w:r w:rsidR="00282AE0" w:rsidRPr="00282AE0">
        <w:rPr>
          <w:b/>
          <w:sz w:val="22"/>
        </w:rPr>
        <w:t>HL/S S36</w:t>
      </w:r>
      <w:r w:rsidRPr="00282AE0">
        <w:rPr>
          <w:b/>
          <w:sz w:val="22"/>
        </w:rPr>
        <w:t>], dátum [</w:t>
      </w:r>
      <w:r w:rsidR="00282AE0" w:rsidRPr="00282AE0">
        <w:rPr>
          <w:b/>
          <w:sz w:val="22"/>
        </w:rPr>
        <w:t>21/02/2017</w:t>
      </w:r>
      <w:r w:rsidRPr="00282AE0">
        <w:rPr>
          <w:b/>
          <w:sz w:val="22"/>
        </w:rPr>
        <w:t>], [</w:t>
      </w:r>
      <w:r w:rsidR="00282AE0" w:rsidRPr="00282AE0">
        <w:rPr>
          <w:b/>
          <w:sz w:val="22"/>
        </w:rPr>
        <w:t>65271-2017-HU</w:t>
      </w:r>
      <w:r w:rsidRPr="00282AE0">
        <w:rPr>
          <w:b/>
          <w:sz w:val="22"/>
        </w:rPr>
        <w:t>] oldal</w:t>
      </w:r>
      <w:r w:rsidRPr="0032128B">
        <w:rPr>
          <w:b/>
          <w:sz w:val="22"/>
        </w:rPr>
        <w:t xml:space="preserve">, </w:t>
      </w:r>
      <w:r w:rsidRPr="0032128B">
        <w:rPr>
          <w:b/>
          <w:sz w:val="22"/>
        </w:rPr>
        <w:br/>
        <w:t xml:space="preserve">A hirdetmény száma a Hivatalos Lap S sorozatban : </w:t>
      </w:r>
      <w:r w:rsidRPr="00282AE0">
        <w:rPr>
          <w:b/>
          <w:sz w:val="22"/>
        </w:rPr>
        <w:t>[</w:t>
      </w:r>
      <w:r w:rsidR="00282AE0" w:rsidRPr="00282AE0">
        <w:rPr>
          <w:b/>
          <w:sz w:val="22"/>
        </w:rPr>
        <w:t>2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0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1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7</w:t>
      </w:r>
      <w:r w:rsidRPr="00282AE0">
        <w:rPr>
          <w:b/>
          <w:sz w:val="22"/>
        </w:rPr>
        <w:t>]/S [</w:t>
      </w:r>
      <w:r w:rsidR="00282AE0" w:rsidRPr="00282AE0">
        <w:rPr>
          <w:b/>
          <w:sz w:val="22"/>
        </w:rPr>
        <w:t>0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3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6</w:t>
      </w:r>
      <w:r w:rsidRPr="00282AE0">
        <w:rPr>
          <w:b/>
          <w:sz w:val="22"/>
        </w:rPr>
        <w:t>]–[</w:t>
      </w:r>
      <w:r w:rsidR="00282AE0" w:rsidRPr="00282AE0">
        <w:rPr>
          <w:b/>
          <w:sz w:val="22"/>
        </w:rPr>
        <w:t>0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6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5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2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7</w:t>
      </w:r>
      <w:r w:rsidRPr="00282AE0">
        <w:rPr>
          <w:b/>
          <w:sz w:val="22"/>
        </w:rPr>
        <w:t>][</w:t>
      </w:r>
      <w:r w:rsidR="00282AE0" w:rsidRPr="00282AE0">
        <w:rPr>
          <w:b/>
          <w:sz w:val="22"/>
        </w:rPr>
        <w:t>1</w:t>
      </w:r>
      <w:r w:rsidRPr="00282AE0">
        <w:rPr>
          <w:b/>
          <w:sz w:val="22"/>
        </w:rPr>
        <w:t>][ ]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</w:t>
      </w:r>
      <w:proofErr w:type="gramStart"/>
      <w:r w:rsidRPr="00831C4B">
        <w:rPr>
          <w:b/>
          <w:sz w:val="22"/>
        </w:rPr>
        <w:t>….</w:t>
      </w:r>
      <w:proofErr w:type="gramEnd"/>
      <w:r w:rsidRPr="00831C4B">
        <w:rPr>
          <w:b/>
          <w:sz w:val="22"/>
        </w:rPr>
        <w:t>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32128B" w:rsidRDefault="0032128B" w:rsidP="00980036">
            <w:pPr>
              <w:rPr>
                <w:b/>
              </w:rPr>
            </w:pPr>
            <w:r w:rsidRPr="0032128B">
              <w:rPr>
                <w:b/>
                <w:sz w:val="22"/>
              </w:rPr>
              <w:t>Hortobágyi Nemzeti Park Igazgatóság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 xml:space="preserve">nevezése vagy rövid </w:t>
            </w:r>
            <w:proofErr w:type="gramStart"/>
            <w:r w:rsidR="00980036" w:rsidRPr="00831C4B">
              <w:rPr>
                <w:sz w:val="22"/>
              </w:rPr>
              <w:t>ismertetése</w:t>
            </w:r>
            <w:r w:rsidR="00980036" w:rsidRPr="00831C4B">
              <w:rPr>
                <w:rStyle w:val="Lbjegyzet-hivatkozs"/>
                <w:sz w:val="22"/>
              </w:rPr>
              <w:footnoteReference w:id="4"/>
            </w:r>
            <w:r w:rsidR="00980036"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32128B" w:rsidRDefault="0032128B" w:rsidP="00980036">
            <w:r w:rsidRPr="0032128B">
              <w:rPr>
                <w:sz w:val="22"/>
              </w:rPr>
              <w:t>Vállalkozási szerződés állapot-felmérési, kármegelőzési és kezelési intézkedések megvalósítására a Hortobágyi Nemzeti Park Igazgatóság részére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proofErr w:type="gramStart"/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5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 xml:space="preserve">Csak ha a közbeszerzés </w:t>
            </w:r>
            <w:proofErr w:type="gramStart"/>
            <w:r w:rsidRPr="00FD1006">
              <w:rPr>
                <w:b/>
                <w:sz w:val="22"/>
              </w:rPr>
              <w:t>fenntartott</w:t>
            </w:r>
            <w:r w:rsidRPr="00FD1006">
              <w:rPr>
                <w:rStyle w:val="Lbjegyzet-hivatkozs"/>
                <w:b/>
                <w:sz w:val="22"/>
              </w:rPr>
              <w:footnoteReference w:id="8"/>
            </w:r>
            <w:r w:rsidRPr="00FD1006">
              <w:rPr>
                <w:b/>
                <w:sz w:val="22"/>
              </w:rPr>
              <w:t>:</w:t>
            </w:r>
            <w:proofErr w:type="gramEnd"/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 xml:space="preserve">Ha szükséges, kérjük, adja meg, hogy az érintett </w:t>
            </w:r>
            <w:r w:rsidRPr="00831C4B">
              <w:rPr>
                <w:sz w:val="22"/>
              </w:rPr>
              <w:lastRenderedPageBreak/>
              <w:t>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[</w:t>
            </w:r>
            <w:proofErr w:type="gramStart"/>
            <w:r w:rsidRPr="00831C4B">
              <w:rPr>
                <w:sz w:val="22"/>
              </w:rPr>
              <w:t>….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 xml:space="preserve">, kérjük, biztosítsa, hogy a többi érintett külön egységes európai közbeszerzési dokumentum </w:t>
            </w:r>
            <w:r w:rsidRPr="00FD1006">
              <w:rPr>
                <w:sz w:val="22"/>
              </w:rPr>
              <w:lastRenderedPageBreak/>
              <w:t>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lastRenderedPageBreak/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</w:t>
      </w:r>
      <w:r w:rsidRPr="00FD1006">
        <w:rPr>
          <w:sz w:val="22"/>
        </w:rPr>
        <w:lastRenderedPageBreak/>
        <w:t xml:space="preserve">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  <w:proofErr w:type="gramEnd"/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1" w:name="_DV_M1264"/>
      <w:bookmarkEnd w:id="1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4" w:name="_DV_C1915"/>
      <w:r w:rsidRPr="00F506C0">
        <w:rPr>
          <w:rStyle w:val="Lbjegyzet-hivatkozs"/>
          <w:sz w:val="22"/>
        </w:rPr>
        <w:footnoteReference w:id="17"/>
      </w:r>
      <w:bookmarkEnd w:id="4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 xml:space="preserve">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lastRenderedPageBreak/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 xml:space="preserve">szakmai vagy </w:t>
            </w:r>
            <w:proofErr w:type="gramStart"/>
            <w:r w:rsidRPr="00831C4B">
              <w:rPr>
                <w:b/>
                <w:sz w:val="22"/>
              </w:rPr>
              <w:t>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>:</w:t>
            </w:r>
            <w:proofErr w:type="gramEnd"/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1a)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3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proofErr w:type="gramStart"/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34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35"/>
            </w:r>
            <w:r w:rsidRPr="00744537">
              <w:rPr>
                <w:sz w:val="22"/>
              </w:rPr>
              <w:t xml:space="preserve"> tekintetében a gazdasági szereplő kijelenti, hogy az előírt </w:t>
            </w:r>
            <w:proofErr w:type="gramStart"/>
            <w:r w:rsidRPr="00744537">
              <w:rPr>
                <w:sz w:val="22"/>
              </w:rPr>
              <w:t>mutató(</w:t>
            </w:r>
            <w:proofErr w:type="gramEnd"/>
            <w:r w:rsidRPr="00744537">
              <w:rPr>
                <w:sz w:val="22"/>
              </w:rPr>
              <w:t>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lastRenderedPageBreak/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36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 [……]</w:t>
            </w:r>
            <w:r w:rsidRPr="00744537">
              <w:rPr>
                <w:rStyle w:val="Lbjegyzet-hivatkozs"/>
                <w:sz w:val="22"/>
              </w:rPr>
              <w:footnoteReference w:id="37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</w:r>
            <w:r w:rsidRPr="00744537">
              <w:lastRenderedPageBreak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lastRenderedPageBreak/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38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</w:t>
            </w:r>
            <w:proofErr w:type="gramStart"/>
            <w:r w:rsidRPr="00744537">
              <w:rPr>
                <w:sz w:val="22"/>
              </w:rPr>
              <w:t>:  [</w:t>
            </w:r>
            <w:proofErr w:type="gramEnd"/>
            <w:r w:rsidRPr="00744537">
              <w:rPr>
                <w:sz w:val="22"/>
              </w:rPr>
              <w:t>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</w:t>
            </w:r>
            <w:r w:rsidRPr="00831C4B">
              <w:rPr>
                <w:sz w:val="22"/>
              </w:rPr>
              <w:lastRenderedPageBreak/>
              <w:t xml:space="preserve">összegeket, a dátumokat és a közületi vagy </w:t>
            </w:r>
            <w:proofErr w:type="gramStart"/>
            <w:r w:rsidRPr="00831C4B">
              <w:rPr>
                <w:sz w:val="22"/>
              </w:rPr>
              <w:t>magánmegrendelőket</w:t>
            </w:r>
            <w:r w:rsidRPr="00831C4B">
              <w:rPr>
                <w:rStyle w:val="Lbjegyzet-hivatkozs"/>
                <w:sz w:val="22"/>
              </w:rPr>
              <w:footnoteReference w:id="40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lastRenderedPageBreak/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lastRenderedPageBreak/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42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proofErr w:type="gramStart"/>
            <w:r w:rsidRPr="00831C4B">
              <w:rPr>
                <w:sz w:val="22"/>
              </w:rPr>
              <w:t>A</w:t>
            </w:r>
            <w:proofErr w:type="spellEnd"/>
            <w:proofErr w:type="gram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</w:t>
            </w:r>
            <w:r w:rsidR="00744537">
              <w:rPr>
                <w:b/>
                <w:sz w:val="22"/>
              </w:rPr>
              <w:lastRenderedPageBreak/>
              <w:t xml:space="preserve">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lastRenderedPageBreak/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lastRenderedPageBreak/>
              <w:t>[</w:t>
            </w:r>
            <w:proofErr w:type="gramStart"/>
            <w:r w:rsidR="00980036" w:rsidRPr="00831C4B">
              <w:rPr>
                <w:sz w:val="22"/>
              </w:rPr>
              <w:t>……</w:t>
            </w:r>
            <w:proofErr w:type="gramEnd"/>
            <w:r w:rsidR="00980036" w:rsidRPr="00831C4B">
              <w:rPr>
                <w:sz w:val="22"/>
              </w:rPr>
              <w:t>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43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 xml:space="preserve">felel </w:t>
            </w:r>
            <w:r w:rsidRPr="00831C4B">
              <w:rPr>
                <w:b/>
                <w:sz w:val="22"/>
              </w:rPr>
              <w:lastRenderedPageBreak/>
              <w:t>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e tanúsítványok vagy egyéb igazolások valamelyike elektronikus formában rendelkezésre </w:t>
            </w:r>
            <w:proofErr w:type="gramStart"/>
            <w:r w:rsidRPr="00093A2E">
              <w:rPr>
                <w:sz w:val="22"/>
              </w:rPr>
              <w:t>áll</w:t>
            </w:r>
            <w:r w:rsidRPr="00093A2E">
              <w:rPr>
                <w:rStyle w:val="Lbjegyzet-hivatkozs"/>
                <w:sz w:val="22"/>
              </w:rPr>
              <w:footnoteReference w:id="44"/>
            </w:r>
            <w:r w:rsidRPr="00093A2E">
              <w:rPr>
                <w:sz w:val="22"/>
              </w:rPr>
              <w:t>,</w:t>
            </w:r>
            <w:proofErr w:type="gramEnd"/>
            <w:r w:rsidRPr="00093A2E">
              <w:rPr>
                <w:sz w:val="22"/>
              </w:rPr>
              <w:t xml:space="preserve">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45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  <w:r w:rsidRPr="00093A2E">
              <w:rPr>
                <w:rStyle w:val="Lbjegyzet-hivatkozs"/>
                <w:sz w:val="22"/>
              </w:rPr>
              <w:footnoteReference w:id="46"/>
            </w:r>
          </w:p>
        </w:tc>
      </w:tr>
    </w:tbl>
    <w:p w:rsidR="0032128B" w:rsidRDefault="0032128B" w:rsidP="00980036">
      <w:pPr>
        <w:pStyle w:val="ChapterTitle"/>
        <w:rPr>
          <w:sz w:val="22"/>
        </w:rPr>
      </w:pPr>
    </w:p>
    <w:p w:rsidR="0032128B" w:rsidRDefault="0032128B" w:rsidP="00980036">
      <w:pPr>
        <w:pStyle w:val="ChapterTitle"/>
        <w:rPr>
          <w:sz w:val="22"/>
        </w:rPr>
      </w:pPr>
    </w:p>
    <w:p w:rsidR="0032128B" w:rsidRDefault="0032128B" w:rsidP="0032128B">
      <w:pPr>
        <w:pStyle w:val="ChapterTitle"/>
        <w:jc w:val="both"/>
        <w:rPr>
          <w:sz w:val="22"/>
        </w:rPr>
      </w:pPr>
    </w:p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Default="0032128B" w:rsidP="0032128B"/>
    <w:p w:rsidR="0032128B" w:rsidRPr="0032128B" w:rsidRDefault="0032128B" w:rsidP="0032128B"/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7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8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512"/>
        <w:gridCol w:w="4316"/>
      </w:tblGrid>
      <w:tr w:rsidR="0032128B" w:rsidRPr="00FB5DC8" w:rsidTr="00201C04">
        <w:tc>
          <w:tcPr>
            <w:tcW w:w="9488" w:type="dxa"/>
            <w:gridSpan w:val="3"/>
          </w:tcPr>
          <w:p w:rsidR="0032128B" w:rsidRPr="0032128B" w:rsidRDefault="0032128B" w:rsidP="00201C04">
            <w:pPr>
              <w:rPr>
                <w:sz w:val="22"/>
              </w:rPr>
            </w:pPr>
            <w:r w:rsidRPr="0032128B">
              <w:rPr>
                <w:sz w:val="22"/>
              </w:rPr>
              <w:t>Keltezés (helység, év, hónap, nap)</w:t>
            </w:r>
          </w:p>
        </w:tc>
      </w:tr>
      <w:tr w:rsidR="0032128B" w:rsidRPr="00FB5DC8" w:rsidTr="00201C04">
        <w:tc>
          <w:tcPr>
            <w:tcW w:w="1495" w:type="dxa"/>
          </w:tcPr>
          <w:p w:rsidR="0032128B" w:rsidRPr="0032128B" w:rsidRDefault="0032128B" w:rsidP="00201C04">
            <w:pPr>
              <w:rPr>
                <w:sz w:val="22"/>
              </w:rPr>
            </w:pPr>
          </w:p>
        </w:tc>
        <w:tc>
          <w:tcPr>
            <w:tcW w:w="3603" w:type="dxa"/>
          </w:tcPr>
          <w:p w:rsidR="0032128B" w:rsidRPr="0032128B" w:rsidRDefault="0032128B" w:rsidP="00201C04">
            <w:pPr>
              <w:rPr>
                <w:sz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32128B" w:rsidRPr="0032128B" w:rsidRDefault="0032128B" w:rsidP="00201C04">
            <w:pPr>
              <w:rPr>
                <w:sz w:val="22"/>
              </w:rPr>
            </w:pPr>
          </w:p>
        </w:tc>
      </w:tr>
      <w:tr w:rsidR="0032128B" w:rsidRPr="00FB5DC8" w:rsidTr="00201C04">
        <w:tc>
          <w:tcPr>
            <w:tcW w:w="1495" w:type="dxa"/>
          </w:tcPr>
          <w:p w:rsidR="0032128B" w:rsidRPr="0032128B" w:rsidRDefault="0032128B" w:rsidP="00201C04">
            <w:pPr>
              <w:rPr>
                <w:sz w:val="22"/>
              </w:rPr>
            </w:pPr>
          </w:p>
        </w:tc>
        <w:tc>
          <w:tcPr>
            <w:tcW w:w="3603" w:type="dxa"/>
          </w:tcPr>
          <w:p w:rsidR="0032128B" w:rsidRPr="0032128B" w:rsidRDefault="0032128B" w:rsidP="00201C04">
            <w:pPr>
              <w:rPr>
                <w:sz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32128B" w:rsidRPr="0032128B" w:rsidRDefault="0032128B" w:rsidP="00201C04">
            <w:pPr>
              <w:tabs>
                <w:tab w:val="center" w:pos="6521"/>
              </w:tabs>
              <w:jc w:val="center"/>
              <w:rPr>
                <w:sz w:val="22"/>
              </w:rPr>
            </w:pPr>
            <w:r w:rsidRPr="0032128B">
              <w:rPr>
                <w:sz w:val="22"/>
              </w:rPr>
              <w:t>(cégjegyzésre jogosult vagy szabályszerűen meghatalmazott képviselő aláírása)</w:t>
            </w:r>
          </w:p>
        </w:tc>
      </w:tr>
    </w:tbl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2C181A" w:rsidP="00980036">
      <w:pPr>
        <w:rPr>
          <w:sz w:val="22"/>
        </w:rPr>
      </w:pPr>
      <w:r>
        <w:rPr>
          <w:noProof/>
        </w:rPr>
        <w:drawing>
          <wp:inline distT="0" distB="0" distL="0" distR="0" wp14:anchorId="0EF617AE" wp14:editId="11F7152D">
            <wp:extent cx="2419350" cy="13811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13" cy="13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sectPr w:rsidR="00980036" w:rsidRPr="00831C4B" w:rsidSect="00FD1006">
      <w:footerReference w:type="default" r:id="rId10"/>
      <w:footerReference w:type="first" r:id="rId11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28" w:rsidRDefault="00670328" w:rsidP="00980036">
      <w:pPr>
        <w:spacing w:before="0" w:after="0"/>
      </w:pPr>
      <w:r>
        <w:separator/>
      </w:r>
    </w:p>
  </w:endnote>
  <w:endnote w:type="continuationSeparator" w:id="0">
    <w:p w:rsidR="00670328" w:rsidRDefault="00670328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C181A">
      <w:rPr>
        <w:noProof/>
      </w:rPr>
      <w:t>17</w:t>
    </w:r>
    <w:r>
      <w:fldChar w:fldCharType="end"/>
    </w:r>
    <w:r>
      <w:tab/>
    </w:r>
    <w:fldSimple w:instr=" DOCVARIABLE &quot;LW_Confidence&quot; \* MERGEFORMAT ">
      <w:r w:rsidR="002C181A"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C5" w:rsidRPr="00AF12C5" w:rsidRDefault="00AF12C5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28" w:rsidRDefault="00670328" w:rsidP="00980036">
      <w:pPr>
        <w:spacing w:before="0" w:after="0"/>
      </w:pPr>
      <w:r>
        <w:separator/>
      </w:r>
    </w:p>
  </w:footnote>
  <w:footnote w:type="continuationSeparator" w:id="0">
    <w:p w:rsidR="00670328" w:rsidRDefault="00670328" w:rsidP="00980036">
      <w:pPr>
        <w:spacing w:before="0" w:after="0"/>
      </w:pPr>
      <w:r>
        <w:continuationSeparator/>
      </w:r>
    </w:p>
  </w:footnote>
  <w:footnote w:id="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Bizottság </w:t>
      </w:r>
      <w:r w:rsidR="00DD1C23">
        <w:t>szervezeti egységei</w:t>
      </w:r>
      <w:r>
        <w:t xml:space="preserve"> az elektronikus </w:t>
      </w:r>
      <w:proofErr w:type="spellStart"/>
      <w:r>
        <w:t>ESPD</w:t>
      </w:r>
      <w:r w:rsidR="00F16489">
        <w:t>-</w:t>
      </w:r>
      <w:r>
        <w:t>szolgál</w:t>
      </w:r>
      <w:r w:rsidR="006C1843">
        <w:t>t</w:t>
      </w:r>
      <w:r>
        <w:t>at</w:t>
      </w:r>
      <w:r w:rsidR="006C1843">
        <w:t>ás</w:t>
      </w:r>
      <w:r>
        <w:t>t</w:t>
      </w:r>
      <w:proofErr w:type="spellEnd"/>
      <w:r>
        <w:t xml:space="preserve"> díjmentesen bocsátják az ajánlatkérő szervek, a </w:t>
      </w:r>
      <w:r w:rsidR="008F2BA1">
        <w:t>közszolgáltató</w:t>
      </w:r>
      <w:r>
        <w:t xml:space="preserve"> ajánlatkérők, a gazdasági szereplők, az elektronikus szolgáltatók és más érdekelt felek rendelkezésére.</w:t>
      </w:r>
    </w:p>
  </w:footnote>
  <w:footnote w:id="2">
    <w:p w:rsidR="00980036" w:rsidRPr="00011DC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 w:rsidR="009971F5"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 w:rsidR="008F2BA1">
        <w:rPr>
          <w:b/>
        </w:rPr>
        <w:t>Közszolgáltató</w:t>
      </w:r>
      <w:r>
        <w:rPr>
          <w:b/>
        </w:rPr>
        <w:t xml:space="preserve">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D1006">
        <w:t>Lásd a vonatkozó hirdetmény II.1.1 és II.1.3 pontját.</w:t>
      </w:r>
    </w:p>
  </w:footnote>
  <w:footnote w:id="5">
    <w:p w:rsidR="00980036" w:rsidRPr="00FD100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="009971F5" w:rsidRPr="00FD1006">
        <w:tab/>
      </w:r>
      <w:r w:rsidRPr="00FD1006">
        <w:t>Lásd a vonatkozó hirdetmény II.1.1 pontját.</w:t>
      </w:r>
    </w:p>
  </w:footnote>
  <w:footnote w:id="6">
    <w:p w:rsidR="00980036" w:rsidRPr="002C475F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ismételje meg a kapcsolattartó személyekre vonatkozó információt, ahányszor szükséges.</w:t>
      </w:r>
    </w:p>
  </w:footnote>
  <w:footnote w:id="7">
    <w:p w:rsidR="00980036" w:rsidRPr="00D9007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r>
        <w:rPr>
          <w:rStyle w:val="DeltaViewInsertion"/>
          <w:i w:val="0"/>
        </w:rPr>
        <w:t>Mikrovállalkozás: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980036" w:rsidRPr="00F74DE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0">
    <w:p w:rsidR="00980036" w:rsidRPr="00740F4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hivatkozások és a minősítés, ha van ilyen, a tanúsításon szerepelnek.</w:t>
      </w:r>
    </w:p>
  </w:footnote>
  <w:footnote w:id="11">
    <w:p w:rsidR="00980036" w:rsidRPr="001A2A2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Nevezetesen egy csoport, konzorcium, közös vállalkozás vagy hasonló részeként.</w:t>
      </w:r>
    </w:p>
  </w:footnote>
  <w:footnote w:id="12">
    <w:p w:rsidR="00980036" w:rsidRPr="00751A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Pl. a minőség-ellenőrzésben részt vevő műszaki szervezetek esetében: IV. rész C. szakasz, 3. pont.</w:t>
      </w:r>
    </w:p>
  </w:footnote>
  <w:footnote w:id="13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szervezett bűnözés elleni küzdelemről szóló</w:t>
      </w:r>
      <w:r w:rsidR="00C17DCA">
        <w:t>, 2008. október 24-i</w:t>
      </w:r>
      <w:r>
        <w:t xml:space="preserve"> 2008/841/IB </w:t>
      </w:r>
      <w:r w:rsidR="00C17DCA">
        <w:t xml:space="preserve">tanácsi </w:t>
      </w:r>
      <w:r>
        <w:t xml:space="preserve">kerethatározat </w:t>
      </w:r>
      <w:r w:rsidR="00BF1C97">
        <w:t>(HL L 300., 2008.11.11</w:t>
      </w:r>
      <w:proofErr w:type="gramStart"/>
      <w:r w:rsidR="00BF1C97">
        <w:t>.,</w:t>
      </w:r>
      <w:proofErr w:type="gramEnd"/>
      <w:r w:rsidR="00BF1C97">
        <w:t xml:space="preserve"> 42. o.) </w:t>
      </w:r>
      <w:r>
        <w:t>2. cikkében meghatározottak szerint</w:t>
      </w:r>
      <w:r w:rsidR="00BF1C97">
        <w:t>.</w:t>
      </w:r>
    </w:p>
  </w:footnote>
  <w:footnote w:id="14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="002276A8" w:rsidRPr="002B758D">
        <w:t>Az Európai Közösségek tisztviselőit és az Európai Unió tagállamainak tisztviselőit érintő korrupció elleni küzdelemről szóló egyezmény</w:t>
      </w:r>
      <w:r w:rsidR="002276A8"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</w:t>
      </w:r>
      <w:r w:rsidR="002276A8">
        <w:t>3</w:t>
      </w:r>
      <w:r>
        <w:t>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</w:t>
      </w:r>
      <w:r w:rsidR="008F2BA1">
        <w:t>közszolgáltató</w:t>
      </w:r>
      <w:r>
        <w:t xml:space="preserve"> ajánlatkérő) vagy a gazdasági szereplő nemzeti jogában meghatározott korrupciót is.</w:t>
      </w:r>
    </w:p>
  </w:footnote>
  <w:footnote w:id="15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terrorizmus elleni küzdelemről szóló</w:t>
      </w:r>
      <w:r w:rsidR="00DF2DD1">
        <w:t>, 2002. június 13-i 2002/475/IB</w:t>
      </w:r>
      <w:r>
        <w:t xml:space="preserve"> </w:t>
      </w:r>
      <w:r w:rsidR="00DF2DD1">
        <w:t xml:space="preserve">tanácsi </w:t>
      </w:r>
      <w:r>
        <w:t>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980036" w:rsidRPr="00953D55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pénzügyi rendszereknek a pénzmosás, valamint terrorizmus finanszírozása céljára való felhasználásának megelőzéséről szóló</w:t>
      </w:r>
      <w:r w:rsidR="005A5916">
        <w:t>, 2005. október 26-i</w:t>
      </w:r>
      <w:r>
        <w:t xml:space="preserve"> 2005/60/EK </w:t>
      </w:r>
      <w:r w:rsidR="005A5916">
        <w:t xml:space="preserve">európai parlamenti és tanácsi </w:t>
      </w:r>
      <w:r>
        <w:t>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980036" w:rsidRPr="00B02DB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 w:rsidR="009971F5"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 w:rsidR="00A92108">
        <w:rPr>
          <w:rStyle w:val="DeltaViewInsertion"/>
          <w:b w:val="0"/>
          <w:i w:val="0"/>
          <w:color w:val="000000"/>
        </w:rPr>
        <w:t xml:space="preserve">, </w:t>
      </w:r>
      <w:r w:rsidR="00A92108"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 w:rsidR="00A92108">
        <w:rPr>
          <w:rStyle w:val="DeltaViewInsertion"/>
          <w:b w:val="0"/>
          <w:i w:val="0"/>
          <w:color w:val="000000"/>
        </w:rPr>
        <w:t>e</w:t>
      </w:r>
      <w:r w:rsidR="00A92108">
        <w:rPr>
          <w:rStyle w:val="DeltaViewInsertion"/>
          <w:b w:val="0"/>
          <w:i w:val="0"/>
        </w:rPr>
        <w:t>urópai p</w:t>
      </w:r>
      <w:r w:rsidR="00A92108" w:rsidRPr="00B02DB1">
        <w:rPr>
          <w:rStyle w:val="DeltaViewInsertion"/>
          <w:b w:val="0"/>
          <w:i w:val="0"/>
        </w:rPr>
        <w:t>arlament</w:t>
      </w:r>
      <w:r w:rsidR="00A92108">
        <w:rPr>
          <w:rStyle w:val="DeltaViewInsertion"/>
          <w:b w:val="0"/>
          <w:i w:val="0"/>
        </w:rPr>
        <w:t xml:space="preserve">i </w:t>
      </w:r>
      <w:r w:rsidR="00A92108" w:rsidRPr="00B02DB1">
        <w:rPr>
          <w:rStyle w:val="DeltaViewInsertion"/>
          <w:b w:val="0"/>
          <w:i w:val="0"/>
        </w:rPr>
        <w:t xml:space="preserve">és </w:t>
      </w:r>
      <w:r w:rsidR="00A92108">
        <w:rPr>
          <w:rStyle w:val="DeltaViewInsertion"/>
          <w:b w:val="0"/>
          <w:i w:val="0"/>
        </w:rPr>
        <w:t>t</w:t>
      </w:r>
      <w:r w:rsidR="00A92108" w:rsidRPr="00B02DB1">
        <w:rPr>
          <w:rStyle w:val="DeltaViewInsertion"/>
          <w:b w:val="0"/>
          <w:i w:val="0"/>
        </w:rPr>
        <w:t>anács</w:t>
      </w:r>
      <w:r w:rsidR="00A92108">
        <w:rPr>
          <w:rStyle w:val="DeltaViewInsertion"/>
          <w:b w:val="0"/>
          <w:i w:val="0"/>
        </w:rPr>
        <w:t>i</w:t>
      </w:r>
      <w:r w:rsidR="00A92108"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0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2">
    <w:p w:rsidR="00980036" w:rsidRPr="00EA76B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57. cikke (6) bekezdését </w:t>
      </w:r>
      <w:r w:rsidR="003865AF">
        <w:t>végrehajtó</w:t>
      </w:r>
      <w:r>
        <w:t xml:space="preserve"> nemzeti rendelkezésekkel összhangban.</w:t>
      </w:r>
    </w:p>
  </w:footnote>
  <w:footnote w:id="23">
    <w:p w:rsidR="00980036" w:rsidRPr="00595858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25">
    <w:p w:rsidR="00980036" w:rsidRPr="007943E3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Lásd a 2014/24/EU irányelv 57. cikkének (4) bekezdését.</w:t>
      </w:r>
    </w:p>
  </w:footnote>
  <w:footnote w:id="26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980036" w:rsidRPr="00F506C0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="009971F5" w:rsidRPr="00F506C0">
        <w:tab/>
      </w:r>
      <w:r w:rsidRPr="00F506C0">
        <w:t>Lásd a nemzeti jogot, a vonatkozó hirdetményt vagy a közbeszerzési dokumentumokat.</w:t>
      </w:r>
    </w:p>
  </w:footnote>
  <w:footnote w:id="28">
    <w:p w:rsidR="00980036" w:rsidRPr="00D93D6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980036" w:rsidRPr="00EA6A8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="009971F5" w:rsidRPr="00EA6A87">
        <w:tab/>
      </w:r>
      <w:r w:rsidRPr="00EA6A87">
        <w:t>A nemzeti jogban, a vonatkozó hirdetményben vagy a közbeszerzési dokumentumokban jelzettek szerint.</w:t>
      </w:r>
    </w:p>
  </w:footnote>
  <w:footnote w:id="31">
    <w:p w:rsidR="00980036" w:rsidRPr="004927E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2">
    <w:p w:rsidR="00980036" w:rsidRPr="00064F3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XI. </w:t>
      </w:r>
      <w:r w:rsidR="00E96D65">
        <w:t>m</w:t>
      </w:r>
      <w:r>
        <w:t xml:space="preserve">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4">
    <w:p w:rsidR="00980036" w:rsidRPr="00A9472E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Csak amennyiben a vonatkozó hirdetmény vagy a közbeszerzési dokumentumok lehetővé teszik.</w:t>
      </w:r>
    </w:p>
  </w:footnote>
  <w:footnote w:id="35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6">
    <w:p w:rsidR="00980036" w:rsidRPr="00126C86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Pl. az eszközök és a </w:t>
      </w:r>
      <w:r w:rsidR="001F1E05">
        <w:t>források</w:t>
      </w:r>
      <w:r>
        <w:t xml:space="preserve"> aránya.</w:t>
      </w:r>
    </w:p>
  </w:footnote>
  <w:footnote w:id="37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38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980036" w:rsidRPr="00EF70A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="00697BF9"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980036" w:rsidRPr="001B1B7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980036" w:rsidRPr="009D444A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Azon szakemberekre és műszaki szervezetekre vonatkozóan, akiket/amelyeket nem közvetlenül a gazdasági szereplő vállalkozása alkalmaz, ám akik/amelyek kapacitását a gazdasági szereplő igénybe veszi</w:t>
      </w:r>
      <w:r w:rsidR="00201FA9">
        <w:t>,</w:t>
      </w:r>
      <w:r>
        <w:t xml:space="preserve"> a II. rész C. szakaszában meghatározottak szerint, külön-külön egységes európai közbeszerzési dokumentumot kell kitölteni.</w:t>
      </w:r>
    </w:p>
  </w:footnote>
  <w:footnote w:id="42">
    <w:p w:rsidR="00980036" w:rsidRPr="00197A99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3">
    <w:p w:rsidR="00980036" w:rsidRPr="006D7B07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4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egyértelműen adja meg, melyik elemre vonatkozik a válasz.</w:t>
      </w:r>
    </w:p>
  </w:footnote>
  <w:footnote w:id="45">
    <w:p w:rsidR="00980036" w:rsidRPr="000C6D4B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6">
    <w:p w:rsidR="00980036" w:rsidRPr="00B95EC1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>Kérjük, szükség szerint ismételje.</w:t>
      </w:r>
    </w:p>
  </w:footnote>
  <w:footnote w:id="47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Feltéve, hogy a gazdasági szereplő megadta a szükséges információt </w:t>
      </w:r>
      <w:r>
        <w:rPr>
          <w:i/>
        </w:rPr>
        <w:t xml:space="preserve">(internetcím, a kibocsátó hatóság vagy testület, a dokumentáció pontos hivatkozási adatai), amely ezt lehetővé teszi az ajánlatkérő szerv vagy a </w:t>
      </w:r>
      <w:r w:rsidR="008F2BA1">
        <w:rPr>
          <w:i/>
        </w:rPr>
        <w:t>közszolgáltató</w:t>
      </w:r>
      <w:r>
        <w:rPr>
          <w:i/>
        </w:rPr>
        <w:t xml:space="preserve">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8">
    <w:p w:rsidR="00980036" w:rsidRPr="00463B94" w:rsidRDefault="00980036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 w:rsidR="009971F5">
        <w:tab/>
      </w:r>
      <w:r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</w:t>
      </w:r>
      <w:r w:rsidR="003865AF">
        <w:t>végrehajtás</w:t>
      </w:r>
      <w:r>
        <w:t>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43290"/>
    <w:rsid w:val="00093A2E"/>
    <w:rsid w:val="000A59DE"/>
    <w:rsid w:val="000C1C9A"/>
    <w:rsid w:val="000C2FD5"/>
    <w:rsid w:val="000D389C"/>
    <w:rsid w:val="000D38C7"/>
    <w:rsid w:val="000E50F8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2AE0"/>
    <w:rsid w:val="00286048"/>
    <w:rsid w:val="002940A7"/>
    <w:rsid w:val="002A3EE8"/>
    <w:rsid w:val="002A4F64"/>
    <w:rsid w:val="002B1389"/>
    <w:rsid w:val="002B758D"/>
    <w:rsid w:val="002C181A"/>
    <w:rsid w:val="002C2235"/>
    <w:rsid w:val="002C3278"/>
    <w:rsid w:val="00303F14"/>
    <w:rsid w:val="00307D1E"/>
    <w:rsid w:val="0032128B"/>
    <w:rsid w:val="00323AF4"/>
    <w:rsid w:val="00327CAE"/>
    <w:rsid w:val="003865AF"/>
    <w:rsid w:val="00394F5C"/>
    <w:rsid w:val="003A0A31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5E0F91"/>
    <w:rsid w:val="00604235"/>
    <w:rsid w:val="006049CC"/>
    <w:rsid w:val="00612D2F"/>
    <w:rsid w:val="00614B82"/>
    <w:rsid w:val="00616E32"/>
    <w:rsid w:val="00653474"/>
    <w:rsid w:val="00670328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B52A0"/>
    <w:rsid w:val="00AE1A0F"/>
    <w:rsid w:val="00AF12C5"/>
    <w:rsid w:val="00AF13E5"/>
    <w:rsid w:val="00AF3501"/>
    <w:rsid w:val="00B02695"/>
    <w:rsid w:val="00B02DB1"/>
    <w:rsid w:val="00B11DA2"/>
    <w:rsid w:val="00B13F03"/>
    <w:rsid w:val="00B2171B"/>
    <w:rsid w:val="00B250E2"/>
    <w:rsid w:val="00B3244F"/>
    <w:rsid w:val="00B45961"/>
    <w:rsid w:val="00B5774C"/>
    <w:rsid w:val="00B73307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50191"/>
    <w:rsid w:val="00C87233"/>
    <w:rsid w:val="00CC0ABA"/>
    <w:rsid w:val="00D1291E"/>
    <w:rsid w:val="00D27515"/>
    <w:rsid w:val="00D37F2F"/>
    <w:rsid w:val="00D704D8"/>
    <w:rsid w:val="00D70846"/>
    <w:rsid w:val="00D86E96"/>
    <w:rsid w:val="00D93728"/>
    <w:rsid w:val="00DD1C23"/>
    <w:rsid w:val="00DD71FE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B0A4B"/>
    <w:rsid w:val="00EE4A97"/>
    <w:rsid w:val="00EF0198"/>
    <w:rsid w:val="00EF6E79"/>
    <w:rsid w:val="00F15207"/>
    <w:rsid w:val="00F16489"/>
    <w:rsid w:val="00F164FA"/>
    <w:rsid w:val="00F2555E"/>
    <w:rsid w:val="00F368DE"/>
    <w:rsid w:val="00F506C0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aliases w:val="táblázat2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aliases w:val="táblázat2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9D77-4973-478D-BA6C-E935A51C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18</Pages>
  <Words>4029</Words>
  <Characters>27801</Characters>
  <Application>Microsoft Office Word</Application>
  <DocSecurity>0</DocSecurity>
  <Lines>231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2016-11-22T17:43:00Z</dcterms:created>
  <dcterms:modified xsi:type="dcterms:W3CDTF">2017-02-21T09:42:00Z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